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628"/>
        <w:tblW w:w="10343" w:type="dxa"/>
        <w:tblLook w:val="04A0" w:firstRow="1" w:lastRow="0" w:firstColumn="1" w:lastColumn="0" w:noHBand="0" w:noVBand="1"/>
      </w:tblPr>
      <w:tblGrid>
        <w:gridCol w:w="7298"/>
        <w:gridCol w:w="1547"/>
        <w:gridCol w:w="1498"/>
      </w:tblGrid>
      <w:tr w:rsidR="0054082C" w:rsidRPr="00354DB7" w:rsidTr="009D051D">
        <w:tc>
          <w:tcPr>
            <w:tcW w:w="7298" w:type="dxa"/>
          </w:tcPr>
          <w:p w:rsidR="0054082C" w:rsidRPr="009D051D" w:rsidRDefault="0054082C" w:rsidP="00E901EB">
            <w:pPr>
              <w:jc w:val="center"/>
              <w:rPr>
                <w:rFonts w:ascii="Comic Sans MS" w:hAnsi="Comic Sans MS"/>
                <w:b/>
                <w:szCs w:val="24"/>
              </w:rPr>
            </w:pPr>
            <w:r w:rsidRPr="009D051D">
              <w:rPr>
                <w:rFonts w:ascii="Comic Sans MS" w:hAnsi="Comic Sans MS"/>
                <w:b/>
                <w:szCs w:val="24"/>
              </w:rPr>
              <w:t xml:space="preserve">AG-Beschreibung </w:t>
            </w:r>
            <w:r w:rsidRPr="009D051D">
              <w:rPr>
                <w:rFonts w:ascii="Comic Sans MS" w:hAnsi="Comic Sans MS"/>
                <w:szCs w:val="24"/>
              </w:rPr>
              <w:t>(Lehrkraft, Raum)</w:t>
            </w:r>
          </w:p>
        </w:tc>
        <w:tc>
          <w:tcPr>
            <w:tcW w:w="1547" w:type="dxa"/>
          </w:tcPr>
          <w:p w:rsidR="0054082C" w:rsidRPr="009D051D" w:rsidRDefault="0054082C" w:rsidP="00E901EB">
            <w:pPr>
              <w:jc w:val="center"/>
              <w:rPr>
                <w:rFonts w:ascii="Comic Sans MS" w:hAnsi="Comic Sans MS"/>
                <w:b/>
                <w:szCs w:val="24"/>
              </w:rPr>
            </w:pPr>
            <w:r w:rsidRPr="009D051D">
              <w:rPr>
                <w:rFonts w:ascii="Comic Sans MS" w:hAnsi="Comic Sans MS"/>
                <w:b/>
                <w:szCs w:val="24"/>
              </w:rPr>
              <w:t>Für welche Jahrgänge?</w:t>
            </w:r>
          </w:p>
        </w:tc>
        <w:tc>
          <w:tcPr>
            <w:tcW w:w="1498" w:type="dxa"/>
          </w:tcPr>
          <w:p w:rsidR="0054082C" w:rsidRPr="009D051D" w:rsidRDefault="0054082C" w:rsidP="00E901EB">
            <w:pPr>
              <w:jc w:val="center"/>
              <w:rPr>
                <w:rFonts w:ascii="Comic Sans MS" w:hAnsi="Comic Sans MS"/>
                <w:b/>
                <w:szCs w:val="24"/>
              </w:rPr>
            </w:pPr>
            <w:r w:rsidRPr="009D051D">
              <w:rPr>
                <w:rFonts w:ascii="Comic Sans MS" w:hAnsi="Comic Sans MS"/>
                <w:b/>
                <w:szCs w:val="24"/>
              </w:rPr>
              <w:t>Entstehen Kosten?</w:t>
            </w:r>
          </w:p>
        </w:tc>
      </w:tr>
      <w:tr w:rsidR="0054082C" w:rsidRPr="00354DB7" w:rsidTr="009D051D">
        <w:tc>
          <w:tcPr>
            <w:tcW w:w="7298" w:type="dxa"/>
          </w:tcPr>
          <w:p w:rsidR="009D051D" w:rsidRPr="009D051D" w:rsidRDefault="009D051D" w:rsidP="009D051D">
            <w:pPr>
              <w:tabs>
                <w:tab w:val="left" w:pos="5671"/>
                <w:tab w:val="left" w:pos="7797"/>
              </w:tabs>
              <w:ind w:right="28"/>
              <w:jc w:val="both"/>
              <w:outlineLvl w:val="0"/>
              <w:rPr>
                <w:rFonts w:eastAsia="Calibri"/>
                <w:b/>
                <w:sz w:val="20"/>
                <w:szCs w:val="20"/>
                <w:u w:val="single"/>
              </w:rPr>
            </w:pPr>
            <w:r w:rsidRPr="009D051D">
              <w:rPr>
                <w:rFonts w:eastAsia="Calibri"/>
                <w:b/>
                <w:sz w:val="20"/>
                <w:szCs w:val="20"/>
                <w:u w:val="single"/>
              </w:rPr>
              <w:t>Musik-AG (Frau Hol</w:t>
            </w:r>
            <w:r w:rsidRPr="009D051D">
              <w:rPr>
                <w:rFonts w:eastAsia="Calibri"/>
                <w:b/>
                <w:sz w:val="20"/>
                <w:szCs w:val="20"/>
                <w:u w:val="single"/>
              </w:rPr>
              <w:t>z</w:t>
            </w:r>
            <w:r w:rsidRPr="009D051D">
              <w:rPr>
                <w:rFonts w:eastAsia="Calibri"/>
                <w:b/>
                <w:sz w:val="20"/>
                <w:szCs w:val="20"/>
                <w:u w:val="single"/>
              </w:rPr>
              <w:t xml:space="preserve">, </w:t>
            </w:r>
            <w:proofErr w:type="spellStart"/>
            <w:r w:rsidRPr="009D051D">
              <w:rPr>
                <w:rFonts w:eastAsia="Calibri"/>
                <w:b/>
                <w:sz w:val="20"/>
                <w:szCs w:val="20"/>
                <w:u w:val="single"/>
              </w:rPr>
              <w:t>Joele</w:t>
            </w:r>
            <w:proofErr w:type="spellEnd"/>
            <w:r w:rsidRPr="009D051D">
              <w:rPr>
                <w:rFonts w:eastAsia="Calibri"/>
                <w:b/>
                <w:sz w:val="20"/>
                <w:szCs w:val="20"/>
                <w:u w:val="single"/>
              </w:rPr>
              <w:t xml:space="preserve"> Höper, </w:t>
            </w:r>
            <w:r w:rsidRPr="009D051D">
              <w:rPr>
                <w:rFonts w:eastAsia="Calibri"/>
                <w:b/>
                <w:sz w:val="20"/>
                <w:szCs w:val="20"/>
                <w:u w:val="single"/>
              </w:rPr>
              <w:t>TG-Raum)</w:t>
            </w:r>
          </w:p>
          <w:p w:rsidR="009D051D" w:rsidRPr="009D051D" w:rsidRDefault="009D051D" w:rsidP="009D051D">
            <w:pPr>
              <w:tabs>
                <w:tab w:val="left" w:pos="5671"/>
                <w:tab w:val="left" w:pos="7797"/>
              </w:tabs>
              <w:ind w:right="28"/>
              <w:jc w:val="both"/>
              <w:outlineLvl w:val="0"/>
              <w:rPr>
                <w:sz w:val="20"/>
                <w:szCs w:val="20"/>
              </w:rPr>
            </w:pPr>
            <w:r w:rsidRPr="009D051D">
              <w:rPr>
                <w:sz w:val="20"/>
                <w:szCs w:val="20"/>
              </w:rPr>
              <w:t>Magst du Musik wie Pop, Rap, Schlager? Willst du von großen Musikern lernen und Leute treffen, die deine Interessen teilen? Willst du Spaß haben? Dann komm zur Musik-AG! Hier hörst du von coolen Musikern wie Lena Meyer-</w:t>
            </w:r>
            <w:proofErr w:type="spellStart"/>
            <w:r w:rsidRPr="009D051D">
              <w:rPr>
                <w:sz w:val="20"/>
                <w:szCs w:val="20"/>
              </w:rPr>
              <w:t>Landrut</w:t>
            </w:r>
            <w:proofErr w:type="spellEnd"/>
            <w:r w:rsidRPr="009D051D">
              <w:rPr>
                <w:sz w:val="20"/>
                <w:szCs w:val="20"/>
              </w:rPr>
              <w:t>, Mark Forster und Michael Patrick Kelly.</w:t>
            </w:r>
          </w:p>
          <w:p w:rsidR="00E901EB" w:rsidRDefault="009D051D" w:rsidP="009D051D">
            <w:pPr>
              <w:tabs>
                <w:tab w:val="left" w:pos="5671"/>
                <w:tab w:val="left" w:pos="7797"/>
              </w:tabs>
              <w:ind w:right="28"/>
              <w:jc w:val="both"/>
              <w:outlineLvl w:val="0"/>
              <w:rPr>
                <w:sz w:val="20"/>
                <w:szCs w:val="20"/>
              </w:rPr>
            </w:pPr>
            <w:r w:rsidRPr="009D051D">
              <w:rPr>
                <w:sz w:val="20"/>
                <w:szCs w:val="20"/>
              </w:rPr>
              <w:t xml:space="preserve">Wir besprechen, wie man Songs aufnimmt, was die Musikindustrie ist und wie man Musikvideos dreht. Am Ende drehen wir sogar unser eigenes Musikvideo. </w:t>
            </w:r>
          </w:p>
          <w:p w:rsidR="00FE5B2F" w:rsidRPr="009D051D" w:rsidRDefault="00FE5B2F" w:rsidP="009D051D">
            <w:pPr>
              <w:tabs>
                <w:tab w:val="left" w:pos="5671"/>
                <w:tab w:val="left" w:pos="7797"/>
              </w:tabs>
              <w:ind w:right="28"/>
              <w:jc w:val="both"/>
              <w:outlineLvl w:val="0"/>
              <w:rPr>
                <w:sz w:val="20"/>
                <w:szCs w:val="20"/>
              </w:rPr>
            </w:pPr>
          </w:p>
        </w:tc>
        <w:tc>
          <w:tcPr>
            <w:tcW w:w="1547" w:type="dxa"/>
          </w:tcPr>
          <w:p w:rsidR="0054082C" w:rsidRPr="009D051D" w:rsidRDefault="0054082C" w:rsidP="00E901EB">
            <w:pPr>
              <w:jc w:val="center"/>
              <w:rPr>
                <w:sz w:val="20"/>
                <w:szCs w:val="20"/>
              </w:rPr>
            </w:pPr>
            <w:r w:rsidRPr="009D051D">
              <w:rPr>
                <w:sz w:val="20"/>
                <w:szCs w:val="20"/>
              </w:rPr>
              <w:t>5</w:t>
            </w:r>
            <w:r w:rsidR="009D051D" w:rsidRPr="009D051D">
              <w:rPr>
                <w:sz w:val="20"/>
                <w:szCs w:val="20"/>
              </w:rPr>
              <w:t xml:space="preserve"> – 8</w:t>
            </w:r>
          </w:p>
          <w:p w:rsidR="009D051D" w:rsidRPr="009D051D" w:rsidRDefault="009D051D" w:rsidP="00E901EB">
            <w:pPr>
              <w:jc w:val="center"/>
              <w:rPr>
                <w:sz w:val="20"/>
                <w:szCs w:val="20"/>
              </w:rPr>
            </w:pPr>
          </w:p>
          <w:p w:rsidR="009D051D" w:rsidRPr="009D051D" w:rsidRDefault="009D051D" w:rsidP="00E901EB">
            <w:pPr>
              <w:jc w:val="center"/>
              <w:rPr>
                <w:sz w:val="20"/>
                <w:szCs w:val="20"/>
              </w:rPr>
            </w:pPr>
            <w:r w:rsidRPr="009D051D">
              <w:rPr>
                <w:sz w:val="20"/>
                <w:szCs w:val="20"/>
              </w:rPr>
              <w:t>maximal 10 Teilnehmer</w:t>
            </w:r>
          </w:p>
        </w:tc>
        <w:tc>
          <w:tcPr>
            <w:tcW w:w="1498" w:type="dxa"/>
          </w:tcPr>
          <w:p w:rsidR="0054082C" w:rsidRPr="009D051D" w:rsidRDefault="009D051D" w:rsidP="00E901EB">
            <w:pPr>
              <w:jc w:val="center"/>
              <w:rPr>
                <w:sz w:val="20"/>
                <w:szCs w:val="20"/>
              </w:rPr>
            </w:pPr>
            <w:r w:rsidRPr="009D051D">
              <w:rPr>
                <w:sz w:val="20"/>
                <w:szCs w:val="20"/>
              </w:rPr>
              <w:t xml:space="preserve">keine </w:t>
            </w:r>
          </w:p>
        </w:tc>
      </w:tr>
      <w:tr w:rsidR="0054082C" w:rsidRPr="00354DB7" w:rsidTr="009D051D">
        <w:tc>
          <w:tcPr>
            <w:tcW w:w="7298" w:type="dxa"/>
          </w:tcPr>
          <w:p w:rsidR="009D051D" w:rsidRPr="009D051D" w:rsidRDefault="009D051D" w:rsidP="009D051D">
            <w:pPr>
              <w:tabs>
                <w:tab w:val="left" w:pos="5671"/>
                <w:tab w:val="left" w:pos="7797"/>
              </w:tabs>
              <w:ind w:right="28"/>
              <w:jc w:val="both"/>
              <w:outlineLvl w:val="0"/>
              <w:rPr>
                <w:rFonts w:eastAsia="Calibri"/>
                <w:sz w:val="20"/>
                <w:szCs w:val="20"/>
                <w:u w:val="single"/>
              </w:rPr>
            </w:pPr>
            <w:r w:rsidRPr="009D051D">
              <w:rPr>
                <w:rFonts w:eastAsia="Calibri"/>
                <w:b/>
                <w:sz w:val="20"/>
                <w:szCs w:val="20"/>
                <w:u w:val="single"/>
              </w:rPr>
              <w:t xml:space="preserve">Kunst-AG (Frau </w:t>
            </w:r>
            <w:proofErr w:type="spellStart"/>
            <w:r w:rsidRPr="009D051D">
              <w:rPr>
                <w:rFonts w:eastAsia="Calibri"/>
                <w:b/>
                <w:sz w:val="20"/>
                <w:szCs w:val="20"/>
                <w:u w:val="single"/>
              </w:rPr>
              <w:t>Wirbeleit</w:t>
            </w:r>
            <w:proofErr w:type="spellEnd"/>
            <w:r w:rsidRPr="009D051D">
              <w:rPr>
                <w:rFonts w:eastAsia="Calibri"/>
                <w:sz w:val="20"/>
                <w:szCs w:val="20"/>
                <w:u w:val="single"/>
              </w:rPr>
              <w:t>)</w:t>
            </w:r>
          </w:p>
          <w:p w:rsidR="00E901EB" w:rsidRDefault="009D051D" w:rsidP="009D051D">
            <w:pPr>
              <w:tabs>
                <w:tab w:val="left" w:pos="5671"/>
                <w:tab w:val="left" w:pos="7797"/>
              </w:tabs>
              <w:ind w:right="28"/>
              <w:jc w:val="both"/>
              <w:outlineLvl w:val="0"/>
              <w:rPr>
                <w:sz w:val="20"/>
                <w:szCs w:val="20"/>
              </w:rPr>
            </w:pPr>
            <w:r w:rsidRPr="009D051D">
              <w:rPr>
                <w:sz w:val="20"/>
                <w:szCs w:val="20"/>
              </w:rPr>
              <w:t>In dieser AG kannst du töpfern, malen, drucken, schnitzen oder die Schule verschönern. Wir probieren verschiedene Techniken aus und stimmen den Ablauf gemeinsam ab. Wenn du Ideen hast und gerne kreativ bist, komm zu uns.</w:t>
            </w:r>
          </w:p>
          <w:p w:rsidR="00FE5B2F" w:rsidRPr="009D051D" w:rsidRDefault="00FE5B2F" w:rsidP="009D051D">
            <w:pPr>
              <w:tabs>
                <w:tab w:val="left" w:pos="5671"/>
                <w:tab w:val="left" w:pos="7797"/>
              </w:tabs>
              <w:ind w:right="28"/>
              <w:jc w:val="both"/>
              <w:outlineLvl w:val="0"/>
              <w:rPr>
                <w:sz w:val="20"/>
                <w:szCs w:val="20"/>
              </w:rPr>
            </w:pPr>
          </w:p>
        </w:tc>
        <w:tc>
          <w:tcPr>
            <w:tcW w:w="1547" w:type="dxa"/>
          </w:tcPr>
          <w:p w:rsidR="0054082C" w:rsidRPr="009D051D" w:rsidRDefault="0054082C" w:rsidP="00E901EB">
            <w:pPr>
              <w:jc w:val="center"/>
              <w:rPr>
                <w:sz w:val="20"/>
                <w:szCs w:val="20"/>
              </w:rPr>
            </w:pPr>
            <w:r w:rsidRPr="009D051D">
              <w:rPr>
                <w:sz w:val="20"/>
                <w:szCs w:val="20"/>
              </w:rPr>
              <w:t xml:space="preserve">5 - </w:t>
            </w:r>
            <w:r w:rsidR="009D051D" w:rsidRPr="009D051D">
              <w:rPr>
                <w:sz w:val="20"/>
                <w:szCs w:val="20"/>
              </w:rPr>
              <w:t>8</w:t>
            </w:r>
          </w:p>
        </w:tc>
        <w:tc>
          <w:tcPr>
            <w:tcW w:w="1498" w:type="dxa"/>
          </w:tcPr>
          <w:p w:rsidR="0054082C" w:rsidRPr="009D051D" w:rsidRDefault="009D051D" w:rsidP="00E901EB">
            <w:pPr>
              <w:jc w:val="center"/>
              <w:rPr>
                <w:sz w:val="20"/>
                <w:szCs w:val="20"/>
              </w:rPr>
            </w:pPr>
            <w:r w:rsidRPr="009D051D">
              <w:rPr>
                <w:sz w:val="20"/>
                <w:szCs w:val="20"/>
              </w:rPr>
              <w:t>7 €</w:t>
            </w:r>
          </w:p>
        </w:tc>
      </w:tr>
      <w:tr w:rsidR="009D051D" w:rsidRPr="00354DB7" w:rsidTr="009D051D">
        <w:tc>
          <w:tcPr>
            <w:tcW w:w="7298" w:type="dxa"/>
          </w:tcPr>
          <w:p w:rsidR="009D051D" w:rsidRPr="009D051D" w:rsidRDefault="009D051D" w:rsidP="009D051D">
            <w:pPr>
              <w:tabs>
                <w:tab w:val="left" w:pos="5671"/>
                <w:tab w:val="left" w:pos="7797"/>
              </w:tabs>
              <w:ind w:right="28"/>
              <w:jc w:val="both"/>
              <w:outlineLvl w:val="0"/>
              <w:rPr>
                <w:b/>
                <w:sz w:val="20"/>
                <w:szCs w:val="20"/>
                <w:u w:val="single"/>
              </w:rPr>
            </w:pPr>
            <w:r w:rsidRPr="009D051D">
              <w:rPr>
                <w:rFonts w:eastAsia="Calibri"/>
                <w:b/>
                <w:sz w:val="20"/>
                <w:szCs w:val="20"/>
                <w:u w:val="single"/>
              </w:rPr>
              <w:t xml:space="preserve">Schach-AG (Herr Krain, R O116)                          </w:t>
            </w:r>
          </w:p>
          <w:p w:rsidR="009D051D" w:rsidRDefault="009D051D" w:rsidP="009D051D">
            <w:pPr>
              <w:jc w:val="both"/>
              <w:rPr>
                <w:rStyle w:val="Betont"/>
                <w:rFonts w:eastAsia="Calibri"/>
                <w:i w:val="0"/>
                <w:color w:val="000000"/>
                <w:sz w:val="20"/>
                <w:szCs w:val="20"/>
              </w:rPr>
            </w:pPr>
            <w:r w:rsidRPr="009D051D">
              <w:rPr>
                <w:rStyle w:val="Betont"/>
                <w:rFonts w:eastAsia="Calibri"/>
                <w:i w:val="0"/>
                <w:color w:val="000000"/>
                <w:sz w:val="20"/>
                <w:szCs w:val="20"/>
              </w:rPr>
              <w:t>Du spielst gern Schach? Du möchtest dein Schachspiel verbessern und Schachaufgaben lösen? Du möchtest dich mit anderen messen und im Vereinsturnier eine Urkunde gewinnen? - Dann komm vorbei, lerne das königliche Spiel besser kennen und habe Spaß!</w:t>
            </w:r>
          </w:p>
          <w:p w:rsidR="00FE5B2F" w:rsidRPr="009D051D" w:rsidRDefault="00FE5B2F" w:rsidP="009D051D">
            <w:pPr>
              <w:jc w:val="both"/>
              <w:rPr>
                <w:i/>
                <w:iCs/>
                <w:color w:val="000000"/>
                <w:sz w:val="20"/>
                <w:szCs w:val="20"/>
              </w:rPr>
            </w:pPr>
          </w:p>
        </w:tc>
        <w:tc>
          <w:tcPr>
            <w:tcW w:w="1547" w:type="dxa"/>
          </w:tcPr>
          <w:p w:rsidR="009D051D" w:rsidRPr="009D051D" w:rsidRDefault="009D051D" w:rsidP="009D051D">
            <w:pPr>
              <w:jc w:val="center"/>
              <w:rPr>
                <w:sz w:val="20"/>
                <w:szCs w:val="20"/>
              </w:rPr>
            </w:pPr>
            <w:r w:rsidRPr="009D051D">
              <w:rPr>
                <w:sz w:val="20"/>
                <w:szCs w:val="20"/>
              </w:rPr>
              <w:t>5 – 10</w:t>
            </w:r>
          </w:p>
          <w:p w:rsidR="009D051D" w:rsidRPr="009D051D" w:rsidRDefault="009D051D" w:rsidP="009D051D">
            <w:pPr>
              <w:jc w:val="center"/>
              <w:rPr>
                <w:sz w:val="20"/>
                <w:szCs w:val="20"/>
              </w:rPr>
            </w:pPr>
          </w:p>
          <w:p w:rsidR="009D051D" w:rsidRPr="009D051D" w:rsidRDefault="009D051D" w:rsidP="009D051D">
            <w:pPr>
              <w:jc w:val="center"/>
              <w:rPr>
                <w:sz w:val="20"/>
                <w:szCs w:val="20"/>
              </w:rPr>
            </w:pPr>
            <w:r w:rsidRPr="009D051D">
              <w:rPr>
                <w:sz w:val="20"/>
                <w:szCs w:val="20"/>
              </w:rPr>
              <w:t>maximal 16 Teilnehmer</w:t>
            </w:r>
          </w:p>
        </w:tc>
        <w:tc>
          <w:tcPr>
            <w:tcW w:w="1498" w:type="dxa"/>
          </w:tcPr>
          <w:p w:rsidR="009D051D" w:rsidRPr="009D051D" w:rsidRDefault="009D051D" w:rsidP="009D051D">
            <w:pPr>
              <w:jc w:val="center"/>
              <w:rPr>
                <w:sz w:val="20"/>
                <w:szCs w:val="20"/>
              </w:rPr>
            </w:pPr>
            <w:r w:rsidRPr="009D051D">
              <w:rPr>
                <w:sz w:val="20"/>
                <w:szCs w:val="20"/>
              </w:rPr>
              <w:t xml:space="preserve">keine </w:t>
            </w:r>
          </w:p>
        </w:tc>
      </w:tr>
      <w:tr w:rsidR="009D051D" w:rsidRPr="00354DB7" w:rsidTr="009D051D">
        <w:tc>
          <w:tcPr>
            <w:tcW w:w="7298" w:type="dxa"/>
          </w:tcPr>
          <w:p w:rsidR="009D051D" w:rsidRPr="009D051D" w:rsidRDefault="009D051D" w:rsidP="009D051D">
            <w:pPr>
              <w:tabs>
                <w:tab w:val="left" w:pos="5671"/>
                <w:tab w:val="left" w:pos="7797"/>
              </w:tabs>
              <w:ind w:right="28"/>
              <w:jc w:val="both"/>
              <w:outlineLvl w:val="0"/>
              <w:rPr>
                <w:b/>
                <w:sz w:val="20"/>
                <w:szCs w:val="20"/>
                <w:u w:val="single"/>
              </w:rPr>
            </w:pPr>
            <w:r w:rsidRPr="009D051D">
              <w:rPr>
                <w:rFonts w:eastAsia="Calibri"/>
                <w:b/>
                <w:sz w:val="20"/>
                <w:szCs w:val="20"/>
                <w:u w:val="single"/>
              </w:rPr>
              <w:t xml:space="preserve">Schulsanitätsdienst (Herr </w:t>
            </w:r>
            <w:proofErr w:type="spellStart"/>
            <w:r w:rsidRPr="009D051D">
              <w:rPr>
                <w:rFonts w:eastAsia="Calibri"/>
                <w:b/>
                <w:sz w:val="20"/>
                <w:szCs w:val="20"/>
                <w:u w:val="single"/>
              </w:rPr>
              <w:t>Ohlmeyer</w:t>
            </w:r>
            <w:proofErr w:type="spellEnd"/>
            <w:r w:rsidRPr="009D051D">
              <w:rPr>
                <w:rFonts w:eastAsia="Calibri"/>
                <w:b/>
                <w:sz w:val="20"/>
                <w:szCs w:val="20"/>
                <w:u w:val="single"/>
              </w:rPr>
              <w:t xml:space="preserve">, Französischraum / Erste Hilfe Raum)                    </w:t>
            </w:r>
          </w:p>
          <w:p w:rsidR="009D051D" w:rsidRDefault="009D051D" w:rsidP="009D051D">
            <w:pPr>
              <w:pStyle w:val="StandardWeb"/>
              <w:shd w:val="clear" w:color="auto" w:fill="FFFFFF"/>
              <w:spacing w:before="0" w:beforeAutospacing="0" w:after="0" w:afterAutospacing="0"/>
              <w:rPr>
                <w:rStyle w:val="Betont"/>
                <w:rFonts w:asciiTheme="minorHAnsi" w:eastAsia="Calibri" w:hAnsiTheme="minorHAnsi" w:cstheme="minorBidi"/>
                <w:i w:val="0"/>
                <w:color w:val="000000"/>
                <w:sz w:val="20"/>
                <w:szCs w:val="20"/>
                <w:lang w:eastAsia="en-US"/>
              </w:rPr>
            </w:pPr>
            <w:r w:rsidRPr="009D051D">
              <w:rPr>
                <w:rStyle w:val="Betont"/>
                <w:rFonts w:asciiTheme="minorHAnsi" w:eastAsia="Calibri" w:hAnsiTheme="minorHAnsi" w:cstheme="minorBidi"/>
                <w:i w:val="0"/>
                <w:color w:val="000000"/>
                <w:sz w:val="20"/>
                <w:szCs w:val="20"/>
                <w:lang w:eastAsia="en-US"/>
              </w:rPr>
              <w:t>Lust anderen zu helfen? Sich im Notfall um sie zu kümmern? Im Team zu arbeiten? Etwas Neues zu lernen? Dann bist du genau richtig hier!</w:t>
            </w:r>
          </w:p>
          <w:p w:rsidR="009D051D" w:rsidRDefault="009D051D" w:rsidP="009D051D">
            <w:pPr>
              <w:pStyle w:val="StandardWeb"/>
              <w:shd w:val="clear" w:color="auto" w:fill="FFFFFF"/>
              <w:spacing w:before="0" w:beforeAutospacing="0" w:after="0" w:afterAutospacing="0"/>
              <w:rPr>
                <w:rStyle w:val="Betont"/>
                <w:rFonts w:asciiTheme="minorHAnsi" w:eastAsia="Calibri" w:hAnsiTheme="minorHAnsi" w:cstheme="minorBidi"/>
                <w:i w:val="0"/>
                <w:color w:val="000000"/>
                <w:sz w:val="20"/>
                <w:szCs w:val="20"/>
                <w:lang w:eastAsia="en-US"/>
              </w:rPr>
            </w:pPr>
            <w:bookmarkStart w:id="0" w:name="_GoBack"/>
            <w:bookmarkEnd w:id="0"/>
            <w:r w:rsidRPr="009D051D">
              <w:rPr>
                <w:rStyle w:val="Betont"/>
                <w:rFonts w:asciiTheme="minorHAnsi" w:eastAsia="Calibri" w:hAnsiTheme="minorHAnsi" w:cstheme="minorBidi"/>
                <w:i w:val="0"/>
                <w:color w:val="000000"/>
                <w:sz w:val="20"/>
                <w:szCs w:val="20"/>
                <w:lang w:eastAsia="en-US"/>
              </w:rPr>
              <w:t>Schon seit mehreren Jahren kümmert sich der Schulsanitätsdienst um Verletzte oder betreut Kranke im Schulalltag.</w:t>
            </w:r>
          </w:p>
          <w:p w:rsidR="009D051D" w:rsidRDefault="009D051D" w:rsidP="009D051D">
            <w:pPr>
              <w:rPr>
                <w:rStyle w:val="Betont"/>
                <w:rFonts w:eastAsia="Calibri"/>
                <w:i w:val="0"/>
                <w:color w:val="000000"/>
                <w:sz w:val="20"/>
                <w:szCs w:val="20"/>
              </w:rPr>
            </w:pPr>
            <w:r w:rsidRPr="009D051D">
              <w:rPr>
                <w:rStyle w:val="Betont"/>
                <w:rFonts w:eastAsia="Calibri"/>
                <w:i w:val="0"/>
                <w:color w:val="000000"/>
                <w:sz w:val="20"/>
                <w:szCs w:val="20"/>
              </w:rPr>
              <w:t xml:space="preserve">Für wen ist die AG? </w:t>
            </w:r>
            <w:r w:rsidR="001D7F8A">
              <w:rPr>
                <w:rStyle w:val="Betont"/>
                <w:rFonts w:eastAsia="Calibri"/>
                <w:i w:val="0"/>
                <w:color w:val="000000"/>
                <w:sz w:val="20"/>
                <w:szCs w:val="20"/>
              </w:rPr>
              <w:t>A</w:t>
            </w:r>
            <w:r w:rsidRPr="009D051D">
              <w:rPr>
                <w:rStyle w:val="Betont"/>
                <w:rFonts w:eastAsia="Calibri"/>
                <w:i w:val="0"/>
                <w:color w:val="000000"/>
                <w:sz w:val="20"/>
                <w:szCs w:val="20"/>
              </w:rPr>
              <w:t>b Jahrgang 5 (toll, wenn ihr bereits Erfahrung mit Erster Hilfe habt!)</w:t>
            </w:r>
          </w:p>
          <w:p w:rsidR="007C507D" w:rsidRPr="009D051D" w:rsidRDefault="007C507D" w:rsidP="009D051D">
            <w:pPr>
              <w:rPr>
                <w:color w:val="FF0000"/>
                <w:sz w:val="20"/>
                <w:szCs w:val="20"/>
              </w:rPr>
            </w:pPr>
          </w:p>
        </w:tc>
        <w:tc>
          <w:tcPr>
            <w:tcW w:w="1547" w:type="dxa"/>
          </w:tcPr>
          <w:p w:rsidR="009D051D" w:rsidRPr="009D051D" w:rsidRDefault="009D051D" w:rsidP="009D051D">
            <w:pPr>
              <w:jc w:val="center"/>
              <w:rPr>
                <w:sz w:val="20"/>
                <w:szCs w:val="20"/>
              </w:rPr>
            </w:pPr>
            <w:r w:rsidRPr="009D051D">
              <w:rPr>
                <w:sz w:val="20"/>
                <w:szCs w:val="20"/>
              </w:rPr>
              <w:t>5 - 10</w:t>
            </w:r>
          </w:p>
        </w:tc>
        <w:tc>
          <w:tcPr>
            <w:tcW w:w="1498" w:type="dxa"/>
          </w:tcPr>
          <w:p w:rsidR="009D051D" w:rsidRPr="009D051D" w:rsidRDefault="009D051D" w:rsidP="009D051D">
            <w:pPr>
              <w:jc w:val="center"/>
              <w:rPr>
                <w:sz w:val="20"/>
                <w:szCs w:val="20"/>
              </w:rPr>
            </w:pPr>
            <w:r w:rsidRPr="009D051D">
              <w:rPr>
                <w:sz w:val="20"/>
                <w:szCs w:val="20"/>
              </w:rPr>
              <w:t>keine</w:t>
            </w:r>
          </w:p>
        </w:tc>
      </w:tr>
      <w:tr w:rsidR="009D051D" w:rsidRPr="00354DB7" w:rsidTr="009D051D">
        <w:tc>
          <w:tcPr>
            <w:tcW w:w="7298" w:type="dxa"/>
          </w:tcPr>
          <w:p w:rsidR="009D051D" w:rsidRPr="009D051D" w:rsidRDefault="009D051D" w:rsidP="009D051D">
            <w:pPr>
              <w:tabs>
                <w:tab w:val="left" w:pos="5671"/>
                <w:tab w:val="left" w:pos="7797"/>
              </w:tabs>
              <w:ind w:right="28"/>
              <w:jc w:val="both"/>
              <w:outlineLvl w:val="0"/>
              <w:rPr>
                <w:rFonts w:eastAsia="Calibri"/>
                <w:b/>
                <w:sz w:val="20"/>
                <w:szCs w:val="20"/>
                <w:u w:val="single"/>
              </w:rPr>
            </w:pPr>
            <w:r w:rsidRPr="009D051D">
              <w:rPr>
                <w:rFonts w:eastAsia="Calibri"/>
                <w:b/>
                <w:sz w:val="20"/>
                <w:szCs w:val="20"/>
                <w:u w:val="single"/>
              </w:rPr>
              <w:t xml:space="preserve">Fußball (Herr </w:t>
            </w:r>
            <w:proofErr w:type="spellStart"/>
            <w:r w:rsidRPr="009D051D">
              <w:rPr>
                <w:rFonts w:eastAsia="Calibri"/>
                <w:b/>
                <w:sz w:val="20"/>
                <w:szCs w:val="20"/>
                <w:u w:val="single"/>
              </w:rPr>
              <w:t>Wulfers</w:t>
            </w:r>
            <w:proofErr w:type="spellEnd"/>
            <w:r w:rsidRPr="009D051D">
              <w:rPr>
                <w:rFonts w:eastAsia="Calibri"/>
                <w:b/>
                <w:sz w:val="20"/>
                <w:szCs w:val="20"/>
                <w:u w:val="single"/>
              </w:rPr>
              <w:t>, Sporthalle oder draußen)</w:t>
            </w:r>
          </w:p>
          <w:p w:rsidR="00FE5B2F" w:rsidRPr="001D7F8A" w:rsidRDefault="009D051D" w:rsidP="001D7F8A">
            <w:pPr>
              <w:pStyle w:val="StandardWeb"/>
              <w:spacing w:before="0" w:beforeAutospacing="0" w:after="150" w:afterAutospacing="0"/>
              <w:rPr>
                <w:rFonts w:asciiTheme="minorHAnsi" w:eastAsia="Calibri" w:hAnsiTheme="minorHAnsi" w:cstheme="minorBidi"/>
                <w:iCs/>
                <w:color w:val="000000"/>
                <w:sz w:val="20"/>
                <w:szCs w:val="20"/>
                <w:lang w:eastAsia="en-US"/>
              </w:rPr>
            </w:pPr>
            <w:r w:rsidRPr="009D051D">
              <w:rPr>
                <w:rStyle w:val="Betont"/>
                <w:rFonts w:asciiTheme="minorHAnsi" w:eastAsia="Calibri" w:hAnsiTheme="minorHAnsi" w:cstheme="minorBidi"/>
                <w:i w:val="0"/>
                <w:color w:val="000000"/>
                <w:sz w:val="20"/>
                <w:szCs w:val="20"/>
                <w:lang w:eastAsia="en-US"/>
              </w:rPr>
              <w:t>In unserer Fußball-AG legen wir großen Wert auf Teamwork, Fairplay und sportliche Entwicklung. Wir werden gemeinsam an Technik, Taktik und Kondition arbeiten. Du wirst die Gelegenheit haben, deine Fähigkeiten im Passen, Dribbeln, Schießen und Verteidigen zu verbessern. Gleichzeitig steht der Spaß am Spiel im Vordergrund – Freude an der Bewegung und am gemeinsamen Sporttreiben sind uns besonders wichtig. Hier kannst du Begeisterung für den Fußballsport entdecken oder vertiefen. Egal, ob du ein erfahrener Spieler oder eine Spielerin bist oder gerade erst anfängst, unsere AG ist für jeden geeignet.</w:t>
            </w:r>
          </w:p>
        </w:tc>
        <w:tc>
          <w:tcPr>
            <w:tcW w:w="1547" w:type="dxa"/>
          </w:tcPr>
          <w:p w:rsidR="009D051D" w:rsidRPr="009D051D" w:rsidRDefault="009D051D" w:rsidP="009D051D">
            <w:pPr>
              <w:jc w:val="center"/>
              <w:rPr>
                <w:sz w:val="20"/>
                <w:szCs w:val="20"/>
              </w:rPr>
            </w:pPr>
            <w:r w:rsidRPr="009D051D">
              <w:rPr>
                <w:sz w:val="20"/>
                <w:szCs w:val="20"/>
              </w:rPr>
              <w:t>5 - 8</w:t>
            </w:r>
          </w:p>
        </w:tc>
        <w:tc>
          <w:tcPr>
            <w:tcW w:w="1498" w:type="dxa"/>
          </w:tcPr>
          <w:p w:rsidR="009D051D" w:rsidRPr="009D051D" w:rsidRDefault="009D051D" w:rsidP="009D051D">
            <w:pPr>
              <w:jc w:val="center"/>
              <w:rPr>
                <w:sz w:val="20"/>
                <w:szCs w:val="20"/>
              </w:rPr>
            </w:pPr>
            <w:r w:rsidRPr="009D051D">
              <w:rPr>
                <w:sz w:val="20"/>
                <w:szCs w:val="20"/>
              </w:rPr>
              <w:t>keine</w:t>
            </w:r>
          </w:p>
        </w:tc>
      </w:tr>
      <w:tr w:rsidR="009D051D" w:rsidRPr="009D051D" w:rsidTr="009D051D">
        <w:tc>
          <w:tcPr>
            <w:tcW w:w="7298" w:type="dxa"/>
          </w:tcPr>
          <w:p w:rsidR="009D051D" w:rsidRPr="009D051D" w:rsidRDefault="009D051D" w:rsidP="009D051D">
            <w:pPr>
              <w:tabs>
                <w:tab w:val="left" w:pos="5671"/>
                <w:tab w:val="left" w:pos="7797"/>
              </w:tabs>
              <w:ind w:right="28"/>
              <w:jc w:val="both"/>
              <w:outlineLvl w:val="0"/>
              <w:rPr>
                <w:rFonts w:eastAsia="Calibri"/>
                <w:b/>
                <w:sz w:val="20"/>
                <w:szCs w:val="20"/>
                <w:u w:val="single"/>
              </w:rPr>
            </w:pPr>
            <w:r w:rsidRPr="009D051D">
              <w:rPr>
                <w:rFonts w:eastAsia="Calibri"/>
                <w:b/>
                <w:sz w:val="20"/>
                <w:szCs w:val="20"/>
                <w:u w:val="single"/>
              </w:rPr>
              <w:t xml:space="preserve">Vielfalt (Frau </w:t>
            </w:r>
            <w:proofErr w:type="spellStart"/>
            <w:r w:rsidRPr="009D051D">
              <w:rPr>
                <w:rFonts w:eastAsia="Calibri"/>
                <w:b/>
                <w:sz w:val="20"/>
                <w:szCs w:val="20"/>
                <w:u w:val="single"/>
              </w:rPr>
              <w:t>Ennecker</w:t>
            </w:r>
            <w:proofErr w:type="spellEnd"/>
            <w:r w:rsidRPr="009D051D">
              <w:rPr>
                <w:rFonts w:eastAsia="Calibri"/>
                <w:b/>
                <w:sz w:val="20"/>
                <w:szCs w:val="20"/>
                <w:u w:val="single"/>
              </w:rPr>
              <w:t>, 14-tägig, R O206)</w:t>
            </w:r>
          </w:p>
          <w:p w:rsidR="009D051D" w:rsidRPr="009D051D" w:rsidRDefault="009D051D" w:rsidP="009D051D">
            <w:pPr>
              <w:rPr>
                <w:sz w:val="20"/>
                <w:szCs w:val="20"/>
              </w:rPr>
            </w:pPr>
            <w:r w:rsidRPr="009D051D">
              <w:rPr>
                <w:sz w:val="20"/>
                <w:szCs w:val="20"/>
              </w:rPr>
              <w:t xml:space="preserve">Liebe Schüler*innen der Oberschule </w:t>
            </w:r>
            <w:proofErr w:type="spellStart"/>
            <w:r w:rsidRPr="009D051D">
              <w:rPr>
                <w:sz w:val="20"/>
                <w:szCs w:val="20"/>
              </w:rPr>
              <w:t>Apensen</w:t>
            </w:r>
            <w:proofErr w:type="spellEnd"/>
            <w:r w:rsidRPr="009D051D">
              <w:rPr>
                <w:sz w:val="20"/>
                <w:szCs w:val="20"/>
              </w:rPr>
              <w:t>,</w:t>
            </w:r>
          </w:p>
          <w:p w:rsidR="009D051D" w:rsidRPr="009D051D" w:rsidRDefault="009D051D" w:rsidP="009D051D">
            <w:pPr>
              <w:rPr>
                <w:sz w:val="20"/>
                <w:szCs w:val="20"/>
              </w:rPr>
            </w:pPr>
            <w:r w:rsidRPr="009D051D">
              <w:rPr>
                <w:sz w:val="20"/>
                <w:szCs w:val="20"/>
              </w:rPr>
              <w:t>in der Vielfalts-AG beschäftigen wir uns mit den Themen LGBTQIA+, AIDS, Menschenrechte usw., gemeinsam können wir zu den Themen z. B. Unterrichtsstunden, Informationsabende oder andere Aktionen erarbeiten und durchführen. Dabei ist es egal, wie alt ihr seid, jeder kann etwas dazu beitragen. Gemeinsam entscheidet ihr in der Gruppe, was für euch wichtig ist und was ihr gerne machen möchtet! Die AG findet 14-tägig statt!</w:t>
            </w:r>
          </w:p>
          <w:p w:rsidR="009D051D" w:rsidRPr="009D051D" w:rsidRDefault="009D051D" w:rsidP="009D051D">
            <w:pPr>
              <w:rPr>
                <w:sz w:val="20"/>
                <w:szCs w:val="20"/>
              </w:rPr>
            </w:pPr>
          </w:p>
        </w:tc>
        <w:tc>
          <w:tcPr>
            <w:tcW w:w="1547" w:type="dxa"/>
          </w:tcPr>
          <w:p w:rsidR="009D051D" w:rsidRPr="009D051D" w:rsidRDefault="009D051D" w:rsidP="009D051D">
            <w:pPr>
              <w:jc w:val="center"/>
              <w:rPr>
                <w:sz w:val="20"/>
                <w:szCs w:val="20"/>
              </w:rPr>
            </w:pPr>
            <w:r w:rsidRPr="009D051D">
              <w:rPr>
                <w:sz w:val="20"/>
                <w:szCs w:val="20"/>
              </w:rPr>
              <w:t>5 - 10</w:t>
            </w:r>
          </w:p>
        </w:tc>
        <w:tc>
          <w:tcPr>
            <w:tcW w:w="1498" w:type="dxa"/>
          </w:tcPr>
          <w:p w:rsidR="009D051D" w:rsidRPr="009D051D" w:rsidRDefault="009D051D" w:rsidP="009D051D">
            <w:pPr>
              <w:jc w:val="center"/>
              <w:rPr>
                <w:sz w:val="20"/>
                <w:szCs w:val="20"/>
              </w:rPr>
            </w:pPr>
            <w:r w:rsidRPr="009D051D">
              <w:rPr>
                <w:sz w:val="20"/>
                <w:szCs w:val="20"/>
              </w:rPr>
              <w:t xml:space="preserve">keine </w:t>
            </w:r>
          </w:p>
        </w:tc>
      </w:tr>
      <w:tr w:rsidR="009D051D" w:rsidRPr="009D051D" w:rsidTr="009D051D">
        <w:tc>
          <w:tcPr>
            <w:tcW w:w="7298" w:type="dxa"/>
          </w:tcPr>
          <w:p w:rsidR="009D051D" w:rsidRPr="009D051D" w:rsidRDefault="009D051D" w:rsidP="009D051D">
            <w:pPr>
              <w:tabs>
                <w:tab w:val="left" w:pos="5671"/>
                <w:tab w:val="left" w:pos="7797"/>
              </w:tabs>
              <w:ind w:right="28"/>
              <w:jc w:val="both"/>
              <w:outlineLvl w:val="0"/>
              <w:rPr>
                <w:rFonts w:eastAsia="Calibri"/>
                <w:b/>
                <w:sz w:val="20"/>
                <w:szCs w:val="20"/>
                <w:u w:val="single"/>
              </w:rPr>
            </w:pPr>
            <w:r w:rsidRPr="009D051D">
              <w:rPr>
                <w:rFonts w:eastAsia="Calibri"/>
                <w:b/>
                <w:sz w:val="20"/>
                <w:szCs w:val="20"/>
                <w:u w:val="single"/>
              </w:rPr>
              <w:t xml:space="preserve">Parkour (Frau </w:t>
            </w:r>
            <w:proofErr w:type="spellStart"/>
            <w:r w:rsidRPr="009D051D">
              <w:rPr>
                <w:rFonts w:eastAsia="Calibri"/>
                <w:b/>
                <w:sz w:val="20"/>
                <w:szCs w:val="20"/>
                <w:u w:val="single"/>
              </w:rPr>
              <w:t>Denien</w:t>
            </w:r>
            <w:proofErr w:type="spellEnd"/>
            <w:r w:rsidRPr="009D051D">
              <w:rPr>
                <w:rFonts w:eastAsia="Calibri"/>
                <w:b/>
                <w:sz w:val="20"/>
                <w:szCs w:val="20"/>
                <w:u w:val="single"/>
              </w:rPr>
              <w:t>, Sporthalle oder draußen)</w:t>
            </w:r>
          </w:p>
          <w:p w:rsidR="009D051D" w:rsidRPr="009D051D" w:rsidRDefault="009D051D" w:rsidP="009D051D">
            <w:pPr>
              <w:rPr>
                <w:rStyle w:val="Betont"/>
                <w:rFonts w:eastAsia="Calibri"/>
                <w:i w:val="0"/>
                <w:color w:val="000000"/>
                <w:sz w:val="20"/>
                <w:szCs w:val="20"/>
              </w:rPr>
            </w:pPr>
            <w:r w:rsidRPr="009D051D">
              <w:rPr>
                <w:rStyle w:val="Betont"/>
                <w:rFonts w:eastAsia="Calibri"/>
                <w:i w:val="0"/>
                <w:color w:val="000000"/>
                <w:sz w:val="20"/>
                <w:szCs w:val="20"/>
              </w:rPr>
              <w:t>Traust du dich?</w:t>
            </w:r>
          </w:p>
          <w:p w:rsidR="009D051D" w:rsidRPr="009D051D" w:rsidRDefault="009D051D" w:rsidP="009D051D">
            <w:pPr>
              <w:rPr>
                <w:rStyle w:val="Betont"/>
                <w:rFonts w:eastAsia="Calibri"/>
                <w:i w:val="0"/>
                <w:color w:val="000000"/>
                <w:sz w:val="20"/>
                <w:szCs w:val="20"/>
              </w:rPr>
            </w:pPr>
            <w:r w:rsidRPr="009D051D">
              <w:rPr>
                <w:rStyle w:val="Betont"/>
                <w:rFonts w:eastAsia="Calibri"/>
                <w:i w:val="0"/>
                <w:color w:val="000000"/>
                <w:sz w:val="20"/>
                <w:szCs w:val="20"/>
              </w:rPr>
              <w:t xml:space="preserve">Über Mauern springen, auf schmalen Vorsprüngen balancieren und Hauswände emporklettern: Parkour-Läufer*innen überwinden jedes Hindernis mit Leichtigkeit und Anmut. Die Trendsportart Parkour ist anspruchsvoll und aufregend. </w:t>
            </w:r>
          </w:p>
          <w:p w:rsidR="009D051D" w:rsidRDefault="009D051D" w:rsidP="009D051D">
            <w:pPr>
              <w:rPr>
                <w:rStyle w:val="Betont"/>
                <w:rFonts w:eastAsia="Calibri"/>
                <w:i w:val="0"/>
                <w:color w:val="000000"/>
                <w:sz w:val="20"/>
                <w:szCs w:val="20"/>
              </w:rPr>
            </w:pPr>
            <w:r w:rsidRPr="009D051D">
              <w:rPr>
                <w:rStyle w:val="Betont"/>
                <w:rFonts w:eastAsia="Calibri"/>
                <w:i w:val="0"/>
                <w:color w:val="000000"/>
                <w:sz w:val="20"/>
                <w:szCs w:val="20"/>
              </w:rPr>
              <w:t>Du möchtest dich selbst der Herausforderung stellen? Erfahre in dieser AG, was genau dahintersteckt, wie gefährlich die Fortbewegungsart ist und wie du auch ohne Vorerfahrung damit anfangen kannst.</w:t>
            </w:r>
          </w:p>
          <w:p w:rsidR="00FE5B2F" w:rsidRPr="009D051D" w:rsidRDefault="00FE5B2F" w:rsidP="009D051D">
            <w:pPr>
              <w:rPr>
                <w:rFonts w:ascii="Arial" w:eastAsia="Calibri" w:hAnsi="Arial" w:cs="Arial"/>
                <w:color w:val="1A1A1A"/>
                <w:sz w:val="20"/>
                <w:szCs w:val="20"/>
                <w:shd w:val="clear" w:color="auto" w:fill="FFFFFF"/>
              </w:rPr>
            </w:pPr>
          </w:p>
        </w:tc>
        <w:tc>
          <w:tcPr>
            <w:tcW w:w="1547" w:type="dxa"/>
          </w:tcPr>
          <w:p w:rsidR="009D051D" w:rsidRPr="009D051D" w:rsidRDefault="009D051D" w:rsidP="009D051D">
            <w:pPr>
              <w:jc w:val="center"/>
              <w:rPr>
                <w:sz w:val="20"/>
                <w:szCs w:val="20"/>
              </w:rPr>
            </w:pPr>
            <w:r w:rsidRPr="009D051D">
              <w:rPr>
                <w:sz w:val="20"/>
                <w:szCs w:val="20"/>
              </w:rPr>
              <w:t>5 - 10</w:t>
            </w:r>
          </w:p>
        </w:tc>
        <w:tc>
          <w:tcPr>
            <w:tcW w:w="1498" w:type="dxa"/>
          </w:tcPr>
          <w:p w:rsidR="009D051D" w:rsidRPr="009D051D" w:rsidRDefault="009D051D" w:rsidP="009D051D">
            <w:pPr>
              <w:jc w:val="center"/>
              <w:rPr>
                <w:sz w:val="20"/>
                <w:szCs w:val="20"/>
              </w:rPr>
            </w:pPr>
            <w:r w:rsidRPr="009D051D">
              <w:rPr>
                <w:sz w:val="20"/>
                <w:szCs w:val="20"/>
              </w:rPr>
              <w:t>keine</w:t>
            </w:r>
          </w:p>
        </w:tc>
      </w:tr>
    </w:tbl>
    <w:p w:rsidR="00FB7717" w:rsidRPr="00703A01" w:rsidRDefault="00FB7717" w:rsidP="0054082C">
      <w:pPr>
        <w:jc w:val="center"/>
        <w:rPr>
          <w:rFonts w:ascii="Comic Sans MS" w:hAnsi="Comic Sans MS"/>
          <w:b/>
          <w:sz w:val="28"/>
          <w:szCs w:val="24"/>
        </w:rPr>
      </w:pPr>
      <w:r w:rsidRPr="00703A01">
        <w:rPr>
          <w:rFonts w:ascii="Comic Sans MS" w:hAnsi="Comic Sans MS"/>
          <w:b/>
          <w:sz w:val="28"/>
          <w:szCs w:val="24"/>
        </w:rPr>
        <w:t>Arbeitsgemeinschaften im Schuljahr 202</w:t>
      </w:r>
      <w:r w:rsidR="009D051D" w:rsidRPr="00703A01">
        <w:rPr>
          <w:rFonts w:ascii="Comic Sans MS" w:hAnsi="Comic Sans MS"/>
          <w:b/>
          <w:sz w:val="28"/>
          <w:szCs w:val="24"/>
        </w:rPr>
        <w:t>3</w:t>
      </w:r>
      <w:r w:rsidRPr="00703A01">
        <w:rPr>
          <w:rFonts w:ascii="Comic Sans MS" w:hAnsi="Comic Sans MS"/>
          <w:b/>
          <w:sz w:val="28"/>
          <w:szCs w:val="24"/>
        </w:rPr>
        <w:t>/202</w:t>
      </w:r>
      <w:r w:rsidR="009D051D" w:rsidRPr="00703A01">
        <w:rPr>
          <w:rFonts w:ascii="Comic Sans MS" w:hAnsi="Comic Sans MS"/>
          <w:b/>
          <w:sz w:val="28"/>
          <w:szCs w:val="24"/>
        </w:rPr>
        <w:t>4</w:t>
      </w:r>
      <w:r w:rsidRPr="00703A01">
        <w:rPr>
          <w:rFonts w:ascii="Comic Sans MS" w:hAnsi="Comic Sans MS"/>
          <w:b/>
          <w:sz w:val="28"/>
          <w:szCs w:val="24"/>
        </w:rPr>
        <w:t xml:space="preserve"> – 1. Halbjahr</w:t>
      </w:r>
    </w:p>
    <w:sectPr w:rsidR="00FB7717" w:rsidRPr="00703A01" w:rsidSect="00354D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17"/>
    <w:rsid w:val="001D1ABC"/>
    <w:rsid w:val="001D7F8A"/>
    <w:rsid w:val="002A68E0"/>
    <w:rsid w:val="00315D24"/>
    <w:rsid w:val="00354DB7"/>
    <w:rsid w:val="0054082C"/>
    <w:rsid w:val="00703A01"/>
    <w:rsid w:val="007C507D"/>
    <w:rsid w:val="009D051D"/>
    <w:rsid w:val="00E54960"/>
    <w:rsid w:val="00E901EB"/>
    <w:rsid w:val="00F6084E"/>
    <w:rsid w:val="00FB7717"/>
    <w:rsid w:val="00FE5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932E"/>
  <w15:chartTrackingRefBased/>
  <w15:docId w15:val="{5F01ABE5-F7CD-4656-B79B-C065BB6C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354DB7"/>
    <w:rPr>
      <w:i/>
      <w:iCs/>
    </w:rPr>
  </w:style>
  <w:style w:type="character" w:customStyle="1" w:styleId="Betont">
    <w:name w:val="Betont"/>
    <w:basedOn w:val="Absatz-Standardschriftart"/>
    <w:uiPriority w:val="20"/>
    <w:qFormat/>
    <w:rsid w:val="009D051D"/>
    <w:rPr>
      <w:i/>
      <w:iCs/>
    </w:rPr>
  </w:style>
  <w:style w:type="paragraph" w:styleId="StandardWeb">
    <w:name w:val="Normal (Web)"/>
    <w:basedOn w:val="Standard"/>
    <w:uiPriority w:val="99"/>
    <w:unhideWhenUsed/>
    <w:rsid w:val="009D05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Rolle</dc:creator>
  <cp:keywords/>
  <dc:description/>
  <cp:lastModifiedBy>Rolf Burghard</cp:lastModifiedBy>
  <cp:revision>5</cp:revision>
  <cp:lastPrinted>2023-08-16T14:25:00Z</cp:lastPrinted>
  <dcterms:created xsi:type="dcterms:W3CDTF">2023-08-16T14:24:00Z</dcterms:created>
  <dcterms:modified xsi:type="dcterms:W3CDTF">2023-08-16T14:40:00Z</dcterms:modified>
</cp:coreProperties>
</file>